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08" w:rsidRPr="00D85F08" w:rsidRDefault="00D85F08" w:rsidP="00D85F08">
      <w:pPr>
        <w:shd w:val="clear" w:color="auto" w:fill="FFFFFF"/>
        <w:spacing w:after="0" w:line="240" w:lineRule="auto"/>
        <w:ind w:left="360"/>
        <w:rPr>
          <w:rFonts w:ascii="Calibri" w:eastAsia="PMingLiU" w:hAnsi="Calibri" w:cs="Calibri"/>
          <w:b/>
          <w:color w:val="201F1E"/>
          <w:sz w:val="28"/>
          <w:szCs w:val="28"/>
          <w:bdr w:val="none" w:sz="0" w:space="0" w:color="auto" w:frame="1"/>
        </w:rPr>
      </w:pPr>
      <w:proofErr w:type="spellStart"/>
      <w:r w:rsidRPr="00D85F08">
        <w:rPr>
          <w:rFonts w:ascii="Calibri" w:eastAsia="PMingLiU" w:hAnsi="Calibri" w:cs="Calibri"/>
          <w:b/>
          <w:color w:val="201F1E"/>
          <w:sz w:val="28"/>
          <w:szCs w:val="28"/>
          <w:bdr w:val="none" w:sz="0" w:space="0" w:color="auto" w:frame="1"/>
        </w:rPr>
        <w:t>Fireeye</w:t>
      </w:r>
      <w:proofErr w:type="spellEnd"/>
    </w:p>
    <w:p w:rsidR="00D85F08" w:rsidRDefault="00D85F08" w:rsidP="00D85F08">
      <w:pPr>
        <w:shd w:val="clear" w:color="auto" w:fill="FFFFFF"/>
        <w:spacing w:after="0" w:line="240" w:lineRule="auto"/>
        <w:ind w:left="360"/>
        <w:rPr>
          <w:rFonts w:ascii="Calibri" w:eastAsia="PMingLiU" w:hAnsi="Calibri" w:cs="Calibri"/>
          <w:color w:val="201F1E"/>
          <w:bdr w:val="none" w:sz="0" w:space="0" w:color="auto" w:frame="1"/>
        </w:rPr>
      </w:pPr>
    </w:p>
    <w:p w:rsidR="00D85F08" w:rsidRPr="00D85F08" w:rsidRDefault="00D85F08" w:rsidP="00D85F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MingLiU" w:eastAsia="PMingLiU" w:hAnsi="Segoe UI" w:cs="Segoe UI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 xml:space="preserve">Who is Kevin </w:t>
      </w:r>
      <w:proofErr w:type="spellStart"/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Mandia</w:t>
      </w:r>
      <w:proofErr w:type="spellEnd"/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?</w:t>
      </w:r>
    </w:p>
    <w:p w:rsidR="00D85F08" w:rsidRPr="00D85F08" w:rsidRDefault="00D85F08" w:rsidP="00D85F0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Intern</w:t>
      </w:r>
    </w:p>
    <w:p w:rsidR="00D85F08" w:rsidRPr="00D85F08" w:rsidRDefault="00D85F08" w:rsidP="00D85F0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>
        <w:rPr>
          <w:rFonts w:ascii="Calibri" w:eastAsia="PMingLiU" w:hAnsi="Calibri" w:cs="Calibri"/>
          <w:color w:val="201F1E"/>
          <w:bdr w:val="none" w:sz="0" w:space="0" w:color="auto" w:frame="1"/>
        </w:rPr>
        <w:t xml:space="preserve">CEO </w:t>
      </w:r>
    </w:p>
    <w:p w:rsidR="00D85F08" w:rsidRPr="00D85F08" w:rsidRDefault="00D85F08" w:rsidP="00D85F0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VP of Products</w:t>
      </w:r>
    </w:p>
    <w:p w:rsidR="00D85F08" w:rsidRPr="00D85F08" w:rsidRDefault="00D85F08" w:rsidP="00D85F0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PMingLiU" w:eastAsia="PMingLiU" w:hAnsi="Segoe UI" w:cs="Segoe UI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Researcher</w:t>
      </w:r>
    </w:p>
    <w:p w:rsidR="00D85F08" w:rsidRPr="00D85F08" w:rsidRDefault="00D85F08" w:rsidP="00D85F08">
      <w:pPr>
        <w:shd w:val="clear" w:color="auto" w:fill="FFFFFF"/>
        <w:spacing w:after="0" w:line="240" w:lineRule="auto"/>
        <w:ind w:left="1440"/>
        <w:rPr>
          <w:rFonts w:ascii="PMingLiU" w:eastAsia="PMingLiU" w:hAnsi="Segoe UI" w:cs="Segoe UI" w:hint="eastAsia"/>
          <w:color w:val="201F1E"/>
          <w:sz w:val="24"/>
          <w:szCs w:val="24"/>
        </w:rPr>
      </w:pPr>
    </w:p>
    <w:p w:rsidR="00D85F08" w:rsidRPr="00D85F08" w:rsidRDefault="00D85F08" w:rsidP="00D85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FireEye ______ the most about cyber threats.</w:t>
      </w:r>
    </w:p>
    <w:p w:rsidR="00D85F08" w:rsidRPr="00D85F08" w:rsidRDefault="00D85F08" w:rsidP="00D85F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>
        <w:rPr>
          <w:rFonts w:ascii="Calibri" w:eastAsia="PMingLiU" w:hAnsi="Calibri" w:cs="Calibri"/>
          <w:color w:val="201F1E"/>
          <w:bdr w:val="none" w:sz="0" w:space="0" w:color="auto" w:frame="1"/>
        </w:rPr>
        <w:t xml:space="preserve">Knows </w:t>
      </w:r>
    </w:p>
    <w:p w:rsidR="00D85F08" w:rsidRPr="00D85F08" w:rsidRDefault="00D85F08" w:rsidP="00D85F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Sees</w:t>
      </w:r>
    </w:p>
    <w:p w:rsidR="00D85F08" w:rsidRPr="00D85F08" w:rsidRDefault="00D85F08" w:rsidP="00D85F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PMingLiU" w:eastAsia="PMingLiU" w:hAnsi="Segoe UI" w:cs="Segoe UI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Responds to</w:t>
      </w:r>
    </w:p>
    <w:p w:rsidR="00D85F08" w:rsidRPr="00D85F08" w:rsidRDefault="00D85F08" w:rsidP="00D85F08">
      <w:pPr>
        <w:shd w:val="clear" w:color="auto" w:fill="FFFFFF"/>
        <w:spacing w:after="0" w:line="240" w:lineRule="auto"/>
        <w:ind w:left="1440"/>
        <w:rPr>
          <w:rFonts w:ascii="PMingLiU" w:eastAsia="PMingLiU" w:hAnsi="Segoe UI" w:cs="Segoe UI" w:hint="eastAsia"/>
          <w:color w:val="201F1E"/>
          <w:sz w:val="24"/>
          <w:szCs w:val="24"/>
        </w:rPr>
      </w:pPr>
    </w:p>
    <w:p w:rsidR="00D85F08" w:rsidRPr="00D85F08" w:rsidRDefault="00D85F08" w:rsidP="00D85F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 xml:space="preserve">There will always be a __________ that </w:t>
      </w:r>
      <w:proofErr w:type="gramStart"/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can be exploited</w:t>
      </w:r>
      <w:proofErr w:type="gramEnd"/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.</w:t>
      </w:r>
    </w:p>
    <w:p w:rsidR="00D85F08" w:rsidRPr="00D85F08" w:rsidRDefault="00D85F08" w:rsidP="00D85F0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Loophole</w:t>
      </w:r>
    </w:p>
    <w:p w:rsidR="00D85F08" w:rsidRPr="00D85F08" w:rsidRDefault="00D85F08" w:rsidP="00D85F0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Weakness</w:t>
      </w:r>
    </w:p>
    <w:p w:rsidR="00D85F08" w:rsidRPr="00D85F08" w:rsidRDefault="00D85F08" w:rsidP="00D85F0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Ambiguity</w:t>
      </w:r>
    </w:p>
    <w:p w:rsidR="00D85F08" w:rsidRPr="00D85F08" w:rsidRDefault="00D85F08" w:rsidP="00D85F0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PMingLiU" w:eastAsia="PMingLiU" w:hAnsi="Segoe UI" w:cs="Segoe UI"/>
          <w:color w:val="201F1E"/>
          <w:sz w:val="24"/>
          <w:szCs w:val="24"/>
        </w:rPr>
      </w:pPr>
      <w:r>
        <w:rPr>
          <w:rFonts w:ascii="Calibri" w:eastAsia="PMingLiU" w:hAnsi="Calibri" w:cs="Calibri"/>
          <w:color w:val="201F1E"/>
          <w:bdr w:val="none" w:sz="0" w:space="0" w:color="auto" w:frame="1"/>
        </w:rPr>
        <w:t xml:space="preserve">Security gap </w:t>
      </w:r>
    </w:p>
    <w:p w:rsidR="00D85F08" w:rsidRPr="00D85F08" w:rsidRDefault="00D85F08" w:rsidP="00D85F08">
      <w:pPr>
        <w:shd w:val="clear" w:color="auto" w:fill="FFFFFF"/>
        <w:spacing w:after="0" w:line="240" w:lineRule="auto"/>
        <w:ind w:left="1440"/>
        <w:rPr>
          <w:rFonts w:ascii="PMingLiU" w:eastAsia="PMingLiU" w:hAnsi="Segoe UI" w:cs="Segoe UI" w:hint="eastAsia"/>
          <w:color w:val="201F1E"/>
          <w:sz w:val="24"/>
          <w:szCs w:val="24"/>
        </w:rPr>
      </w:pPr>
    </w:p>
    <w:p w:rsidR="00D85F08" w:rsidRPr="00D85F08" w:rsidRDefault="00D85F08" w:rsidP="00D85F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How many frontline/intelligence experts does FireEye have?</w:t>
      </w:r>
    </w:p>
    <w:p w:rsidR="00D85F08" w:rsidRPr="00D85F08" w:rsidRDefault="00D85F08" w:rsidP="00D85F0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10</w:t>
      </w:r>
    </w:p>
    <w:p w:rsidR="00D85F08" w:rsidRPr="00D85F08" w:rsidRDefault="00D85F08" w:rsidP="00D85F0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300</w:t>
      </w:r>
    </w:p>
    <w:p w:rsidR="00D85F08" w:rsidRPr="00D85F08" w:rsidRDefault="00D85F08" w:rsidP="00D85F0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>
        <w:rPr>
          <w:rFonts w:ascii="Calibri" w:eastAsia="PMingLiU" w:hAnsi="Calibri" w:cs="Calibri"/>
          <w:color w:val="201F1E"/>
          <w:bdr w:val="none" w:sz="0" w:space="0" w:color="auto" w:frame="1"/>
        </w:rPr>
        <w:t xml:space="preserve">700 </w:t>
      </w:r>
    </w:p>
    <w:p w:rsidR="00D85F08" w:rsidRPr="00D85F08" w:rsidRDefault="00D85F08" w:rsidP="00D85F0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PMingLiU" w:eastAsia="PMingLiU" w:hAnsi="Segoe UI" w:cs="Segoe UI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1,500</w:t>
      </w:r>
    </w:p>
    <w:p w:rsidR="00D85F08" w:rsidRPr="00D85F08" w:rsidRDefault="00D85F08" w:rsidP="00D85F08">
      <w:pPr>
        <w:shd w:val="clear" w:color="auto" w:fill="FFFFFF"/>
        <w:spacing w:after="0" w:line="240" w:lineRule="auto"/>
        <w:ind w:left="1440"/>
        <w:rPr>
          <w:rFonts w:ascii="PMingLiU" w:eastAsia="PMingLiU" w:hAnsi="Segoe UI" w:cs="Segoe UI" w:hint="eastAsia"/>
          <w:color w:val="201F1E"/>
          <w:sz w:val="24"/>
          <w:szCs w:val="24"/>
        </w:rPr>
      </w:pPr>
    </w:p>
    <w:p w:rsidR="00D85F08" w:rsidRPr="00D85F08" w:rsidRDefault="00D85F08" w:rsidP="00D85F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How many years of experience does FireEye have?</w:t>
      </w:r>
    </w:p>
    <w:p w:rsidR="00D85F08" w:rsidRPr="00D85F08" w:rsidRDefault="00D85F08" w:rsidP="00D85F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 xml:space="preserve">Over 2 decades </w:t>
      </w:r>
      <w:bookmarkStart w:id="0" w:name="_GoBack"/>
      <w:bookmarkEnd w:id="0"/>
    </w:p>
    <w:p w:rsidR="00D85F08" w:rsidRPr="00D85F08" w:rsidRDefault="00D85F08" w:rsidP="00D85F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2 years</w:t>
      </w:r>
    </w:p>
    <w:p w:rsidR="00D85F08" w:rsidRPr="00D85F08" w:rsidRDefault="00D85F08" w:rsidP="00D85F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a century</w:t>
      </w:r>
    </w:p>
    <w:p w:rsidR="00D85F08" w:rsidRPr="00D85F08" w:rsidRDefault="00D85F08" w:rsidP="00D85F0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PMingLiU" w:eastAsia="PMingLiU" w:hAnsi="Segoe UI" w:cs="Segoe UI" w:hint="eastAsia"/>
          <w:color w:val="201F1E"/>
          <w:sz w:val="24"/>
          <w:szCs w:val="24"/>
        </w:rPr>
      </w:pPr>
      <w:r w:rsidRPr="00D85F08">
        <w:rPr>
          <w:rFonts w:ascii="Calibri" w:eastAsia="PMingLiU" w:hAnsi="Calibri" w:cs="Calibri"/>
          <w:color w:val="201F1E"/>
          <w:bdr w:val="none" w:sz="0" w:space="0" w:color="auto" w:frame="1"/>
        </w:rPr>
        <w:t>2 days</w:t>
      </w:r>
    </w:p>
    <w:p w:rsidR="009C1CCC" w:rsidRDefault="009C1CCC"/>
    <w:sectPr w:rsidR="009C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E1F81"/>
    <w:multiLevelType w:val="multilevel"/>
    <w:tmpl w:val="B71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PMingLiU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08"/>
    <w:rsid w:val="009C1CCC"/>
    <w:rsid w:val="00D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FF19"/>
  <w15:chartTrackingRefBased/>
  <w15:docId w15:val="{3C8EFDC1-F37E-4B54-AEC9-3E137CA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f5wu3xwfh">
    <w:name w:val="markf5wu3xwfh"/>
    <w:basedOn w:val="DefaultParagraphFont"/>
    <w:rsid w:val="00D85F08"/>
  </w:style>
  <w:style w:type="paragraph" w:styleId="ListParagraph">
    <w:name w:val="List Paragraph"/>
    <w:basedOn w:val="Normal"/>
    <w:uiPriority w:val="34"/>
    <w:qFormat/>
    <w:rsid w:val="00D8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2021-06-11T07:18:00Z</dcterms:created>
  <dcterms:modified xsi:type="dcterms:W3CDTF">2021-06-11T07:20:00Z</dcterms:modified>
</cp:coreProperties>
</file>